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DE" w:rsidRPr="00BD06DE" w:rsidRDefault="00BD06DE" w:rsidP="00BD06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</w:pPr>
      <w:r w:rsidRPr="00BD06DE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begin"/>
      </w:r>
      <w:r w:rsidRPr="00BD06DE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instrText xml:space="preserve"> HYPERLINK "https://partizansk-vesti.ru/" \o "МАУ \"Редакция газеты \"Вести\" \» " </w:instrText>
      </w:r>
      <w:r w:rsidRPr="00BD06DE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separate"/>
      </w:r>
      <w:r w:rsidRPr="00BD06DE">
        <w:rPr>
          <w:rFonts w:ascii="Tahoma" w:eastAsia="Times New Roman" w:hAnsi="Tahoma" w:cs="Tahoma"/>
          <w:b/>
          <w:bCs/>
          <w:caps/>
          <w:color w:val="000000"/>
          <w:sz w:val="20"/>
          <w:u w:val="single"/>
          <w:lang w:eastAsia="ru-RU"/>
        </w:rPr>
        <w:t>МАУ "РЕДАКЦИЯ ГАЗЕТЫ "ВЕСТИ"</w:t>
      </w:r>
      <w:r w:rsidRPr="00BD06DE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end"/>
      </w:r>
    </w:p>
    <w:p w:rsidR="00BD06DE" w:rsidRPr="00BD06DE" w:rsidRDefault="00BD06DE" w:rsidP="00BD06DE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8"/>
          <w:szCs w:val="38"/>
          <w:lang w:eastAsia="ru-RU"/>
        </w:rPr>
      </w:pPr>
      <w:hyperlink r:id="rId4" w:tooltip="Постоянная ссылка на Больше ТОСов – больше проектов" w:history="1">
        <w:r w:rsidRPr="00BD06DE">
          <w:rPr>
            <w:rFonts w:ascii="Tahoma" w:eastAsia="Times New Roman" w:hAnsi="Tahoma" w:cs="Tahoma"/>
            <w:b/>
            <w:bCs/>
            <w:color w:val="176AD0"/>
            <w:sz w:val="36"/>
            <w:szCs w:val="36"/>
            <w:u w:val="single"/>
            <w:lang w:eastAsia="ru-RU"/>
          </w:rPr>
          <w:t xml:space="preserve">Больше </w:t>
        </w:r>
        <w:proofErr w:type="spellStart"/>
        <w:r w:rsidRPr="00BD06DE">
          <w:rPr>
            <w:rFonts w:ascii="Tahoma" w:eastAsia="Times New Roman" w:hAnsi="Tahoma" w:cs="Tahoma"/>
            <w:b/>
            <w:bCs/>
            <w:color w:val="176AD0"/>
            <w:sz w:val="36"/>
            <w:szCs w:val="36"/>
            <w:u w:val="single"/>
            <w:lang w:eastAsia="ru-RU"/>
          </w:rPr>
          <w:t>ТОСов</w:t>
        </w:r>
        <w:proofErr w:type="spellEnd"/>
        <w:r w:rsidRPr="00BD06DE">
          <w:rPr>
            <w:rFonts w:ascii="Tahoma" w:eastAsia="Times New Roman" w:hAnsi="Tahoma" w:cs="Tahoma"/>
            <w:b/>
            <w:bCs/>
            <w:color w:val="176AD0"/>
            <w:sz w:val="36"/>
            <w:szCs w:val="36"/>
            <w:u w:val="single"/>
            <w:lang w:eastAsia="ru-RU"/>
          </w:rPr>
          <w:t xml:space="preserve"> – больше проектов</w:t>
        </w:r>
      </w:hyperlink>
    </w:p>
    <w:p w:rsidR="00BD06DE" w:rsidRPr="00BD06DE" w:rsidRDefault="00BD06DE" w:rsidP="00BD06D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23"/>
          <w:szCs w:val="23"/>
          <w:lang w:eastAsia="ru-RU"/>
        </w:rPr>
      </w:pPr>
      <w:r w:rsidRPr="00BD06DE">
        <w:rPr>
          <w:rFonts w:ascii="Tahoma" w:eastAsia="Times New Roman" w:hAnsi="Tahoma" w:cs="Tahoma"/>
          <w:b/>
          <w:bCs/>
          <w:color w:val="176AD0"/>
          <w:sz w:val="23"/>
          <w:szCs w:val="23"/>
          <w:lang w:eastAsia="ru-RU"/>
        </w:rPr>
        <w:t>28.11.2024</w:t>
      </w:r>
    </w:p>
    <w:p w:rsidR="00BD06DE" w:rsidRPr="00BD06DE" w:rsidRDefault="00BD06DE" w:rsidP="00BD06DE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715770" cy="1139825"/>
            <wp:effectExtent l="19050" t="0" r="0" b="0"/>
            <wp:docPr id="1" name="Рисунок 1" descr="Новая площадка в селе Бровнич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ая площадка в селе Бровнич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 нашем городском округе за этот год участниками территориальных общественных самоуправлений было предложено немало хороших и полезных идей. Большинство из них – по благоустройству. И на реализацию своих проектов активисты по итогам конкурса получали финансирование </w:t>
      </w:r>
      <w:proofErr w:type="gramStart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из</w:t>
      </w:r>
      <w:proofErr w:type="gramEnd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краевого бюджета.</w:t>
      </w:r>
    </w:p>
    <w:p w:rsidR="00BD06DE" w:rsidRPr="00BD06DE" w:rsidRDefault="00BD06DE" w:rsidP="00BD06DE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Для комфортной повседневной жизни нам порой не хватает совсем немного. Одним – пусть небольшого, но ровного и покрытого асфальтом проезда и прохода к дому, без ям и луж. Другим – «приличной» </w:t>
      </w:r>
      <w:proofErr w:type="spellStart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мусорки</w:t>
      </w:r>
      <w:proofErr w:type="spellEnd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откуда и содержимое пакетов не будет разлетаться от ветра, и негабарит вынести можно. Третьим – уличного освещения, чтобы дорога в сумерках и по ночам не становилась проблемой. Об этом – проекты наших земляков.</w:t>
      </w:r>
    </w:p>
    <w:p w:rsidR="00BD06DE" w:rsidRPr="00BD06DE" w:rsidRDefault="00BD06DE" w:rsidP="00BD06DE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Год близится к завершению, пора начинать подводить его итоги. Расскажем о проектах, которые уже реализовали участники </w:t>
      </w:r>
      <w:proofErr w:type="spellStart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ТОСов</w:t>
      </w:r>
      <w:proofErr w:type="spellEnd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на территории Партизанского городского округа.</w:t>
      </w:r>
    </w:p>
    <w:p w:rsidR="00BD06DE" w:rsidRPr="00BD06DE" w:rsidRDefault="00BD06DE" w:rsidP="00BD06DE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Итак, начнем с </w:t>
      </w:r>
      <w:proofErr w:type="spellStart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Бровничей</w:t>
      </w:r>
      <w:proofErr w:type="spellEnd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 Здесь участники одноименного </w:t>
      </w:r>
      <w:proofErr w:type="spellStart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ТОСа</w:t>
      </w:r>
      <w:proofErr w:type="spellEnd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междворовой</w:t>
      </w:r>
      <w:proofErr w:type="spellEnd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территория в районе дома по улице Советской, 67 решили </w:t>
      </w:r>
      <w:proofErr w:type="gramStart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разместить</w:t>
      </w:r>
      <w:proofErr w:type="gramEnd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спортивную площадку с резиновым покрытием. Ее устройство уже началось, а называется этот проект «Спортивная жизнь».</w:t>
      </w:r>
    </w:p>
    <w:p w:rsidR="00BD06DE" w:rsidRPr="00BD06DE" w:rsidRDefault="00BD06DE" w:rsidP="00BD06DE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Из </w:t>
      </w:r>
      <w:proofErr w:type="spellStart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Бровничей</w:t>
      </w:r>
      <w:proofErr w:type="spellEnd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отправимся </w:t>
      </w:r>
      <w:proofErr w:type="gramStart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</w:t>
      </w:r>
      <w:proofErr w:type="gramEnd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Казанку. На улице Луговой, в районе первых пяти домов, восстановлена дренажная и водоотводная канализационная система. Заново уложены трубы канализации от придомовых колодцев к центральному </w:t>
      </w:r>
      <w:proofErr w:type="spellStart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общедворовому</w:t>
      </w:r>
      <w:proofErr w:type="spellEnd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колодцу. Установлен дополнительный промежуточный канализационный откачной септик. Проложены дренажные трубы от домов к дренажному колодцу. Все это проект «Дренаж и водоотведение» — ТОС «</w:t>
      </w:r>
      <w:proofErr w:type="gramStart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Луговая</w:t>
      </w:r>
      <w:proofErr w:type="gramEnd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МКД».</w:t>
      </w:r>
    </w:p>
    <w:p w:rsidR="00BD06DE" w:rsidRPr="00BD06DE" w:rsidRDefault="00BD06DE" w:rsidP="00BD06DE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808095" cy="2542540"/>
            <wp:effectExtent l="19050" t="0" r="1905" b="0"/>
            <wp:docPr id="2" name="Рисунок 2" descr="Площадка на Первой шахте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ощадка на Первой шахте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Теперь побываем на</w:t>
      </w:r>
      <w:proofErr w:type="gramStart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</w:t>
      </w:r>
      <w:proofErr w:type="gramEnd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ервой шахте, где по проекту «Игры в тигра!» одноименного ТОС завершена установка детского спортивного комплекса на придомовой территории улиц Комсомольской, 1, 2 и Парковой, 1.</w:t>
      </w:r>
    </w:p>
    <w:p w:rsidR="00BD06DE" w:rsidRPr="00BD06DE" w:rsidRDefault="00BD06DE" w:rsidP="00BD06DE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Благодаря инициативам самих жителей в этом году отремонтировано асфальтовое покрытие </w:t>
      </w:r>
      <w:proofErr w:type="spellStart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междворовых</w:t>
      </w:r>
      <w:proofErr w:type="spellEnd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проездов на улицах Тепличной, 1 и 2, Индустриальной, 2-б и 4-б, Дворцовой, 2, где также сделали две небольшие автомобильные парковки на семь мест. Все это проекты </w:t>
      </w:r>
      <w:proofErr w:type="spellStart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ТОСов</w:t>
      </w:r>
      <w:proofErr w:type="spellEnd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«Лазурный», «</w:t>
      </w:r>
      <w:proofErr w:type="spellStart"/>
      <w:proofErr w:type="gramStart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Лозовый-центр</w:t>
      </w:r>
      <w:proofErr w:type="spellEnd"/>
      <w:proofErr w:type="gramEnd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и «Дворцовый», получившие финансирование из краевого бюджета по итогам конкурсного отбора.</w:t>
      </w:r>
    </w:p>
    <w:p w:rsidR="00BD06DE" w:rsidRPr="00BD06DE" w:rsidRDefault="00BD06DE" w:rsidP="00BD06DE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Светлее стало в этом году сразу на нескольких улицах нашего городского округа благодаря проектам участников территориального общественного самоуправления.</w:t>
      </w:r>
    </w:p>
    <w:p w:rsidR="00BD06DE" w:rsidRPr="00BD06DE" w:rsidRDefault="00BD06DE" w:rsidP="00BD06DE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808095" cy="2542540"/>
            <wp:effectExtent l="19050" t="0" r="1905" b="0"/>
            <wp:docPr id="3" name="Рисунок 3" descr="Уличное освещение на 73-м участке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личное освещение на 73-м участке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Так, на улице Алтайской, где </w:t>
      </w:r>
      <w:proofErr w:type="gramStart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создан</w:t>
      </w:r>
      <w:proofErr w:type="gramEnd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ТОС «73-участок», установлено десять столбов и фонарей уличного освещения на солнечных батареях.</w:t>
      </w:r>
    </w:p>
    <w:p w:rsidR="00BD06DE" w:rsidRPr="00BD06DE" w:rsidRDefault="00BD06DE" w:rsidP="00BD06DE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В селе Тигровой по инициативе ТОС «Свет» разместили 44 светильника на солнечных батареях с датчиком движения, десять адресных знаков и 4 четыре беспроводные камеры видеонаблюдения.</w:t>
      </w:r>
    </w:p>
    <w:p w:rsidR="00BD06DE" w:rsidRPr="00BD06DE" w:rsidRDefault="00BD06DE" w:rsidP="00BD06DE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пересечении улиц Гагарина и Покровская появились десять металлических опор и фонарей уличного освещения на солнечных элементах по проекту ТОС «Янтарный».</w:t>
      </w:r>
    </w:p>
    <w:p w:rsidR="00BD06DE" w:rsidRPr="00BD06DE" w:rsidRDefault="00BD06DE" w:rsidP="00BD06DE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808095" cy="2542540"/>
            <wp:effectExtent l="19050" t="0" r="1905" b="0"/>
            <wp:docPr id="4" name="Рисунок 4" descr="Восемь контейнерных площадок построили в этом году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семь контейнерных площадок построили в этом году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этом году в Лозовом построили сразу восемь новых контейнерных площадок, и все это — по решению самих местных жителей, участников территориального общественного самоуправления.</w:t>
      </w:r>
      <w:proofErr w:type="gramEnd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Их проекты, получившие финансирование из краевого бюджета по итогам конкурсного отбора, — по обустройству бетонных мусорных площадок с мусорными баками и крытыми отсеками для сбора «</w:t>
      </w:r>
      <w:proofErr w:type="spellStart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крупногабарита</w:t>
      </w:r>
      <w:proofErr w:type="spellEnd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». У ТОС «</w:t>
      </w:r>
      <w:proofErr w:type="spellStart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Несвоевка</w:t>
      </w:r>
      <w:proofErr w:type="spellEnd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они размещены по улицам Революции, 33, Юбилейной, 1, Денисенко, 5, Фруктовой, 32. Активисты ТОС «Южный» выбрали также четыре адреса — улица Индустриальная, 22-а, 23, 16, Энергетическая, 39.</w:t>
      </w:r>
    </w:p>
    <w:p w:rsidR="00BD06DE" w:rsidRPr="00BD06DE" w:rsidRDefault="00BD06DE" w:rsidP="00BD06DE">
      <w:pPr>
        <w:shd w:val="clear" w:color="auto" w:fill="FFFFFF"/>
        <w:spacing w:after="79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Напомним, вывозом твердых коммунальных отходов на нашей территории занимается краевая организация «Приморский экологический оператор», задать вопросы по этому поводу можно непосредственно специалистам </w:t>
      </w:r>
      <w:proofErr w:type="spellStart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регоператора</w:t>
      </w:r>
      <w:proofErr w:type="spellEnd"/>
      <w:r w:rsidRPr="00BD06D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BD06DE" w:rsidRPr="00BD06DE" w:rsidRDefault="00BD06DE" w:rsidP="00BD06DE">
      <w:pPr>
        <w:shd w:val="clear" w:color="auto" w:fill="FFFFFF"/>
        <w:spacing w:after="79" w:line="384" w:lineRule="atLeast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BD06DE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Анна СЕРГИЕНКО</w:t>
      </w:r>
    </w:p>
    <w:p w:rsidR="00985C31" w:rsidRDefault="00985C31"/>
    <w:p w:rsidR="00BD06DE" w:rsidRDefault="00BD06DE">
      <w:r w:rsidRPr="00BD06DE">
        <w:t>https://partizansk-vesti.ru/blagoustrojstvo-2/bolshe-tosov-bolshe-proektov/</w:t>
      </w:r>
    </w:p>
    <w:sectPr w:rsidR="00BD06DE" w:rsidSect="0098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BD06DE"/>
    <w:rsid w:val="00985C31"/>
    <w:rsid w:val="00BD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31"/>
  </w:style>
  <w:style w:type="paragraph" w:styleId="2">
    <w:name w:val="heading 2"/>
    <w:basedOn w:val="a"/>
    <w:link w:val="20"/>
    <w:uiPriority w:val="9"/>
    <w:qFormat/>
    <w:rsid w:val="00BD0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06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D06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06D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1998">
                  <w:marLeft w:val="4537"/>
                  <w:marRight w:val="4537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19280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4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4/11/WhatsApp-Image-2024-11-28-at-14.40.58.jp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artizansk-vesti.ru/wp-content/uploads/2024/11/Nesvoevka-3.jpg" TargetMode="External"/><Relationship Id="rId5" Type="http://schemas.openxmlformats.org/officeDocument/2006/relationships/hyperlink" Target="http://partizansk-vesti.ru/wp-content/uploads/2024/11/Itogovyj-rezultat-1.jpg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partizansk-vesti.ru/blagoustrojstvo-2/bolshe-tosov-bolshe-proektov/" TargetMode="External"/><Relationship Id="rId9" Type="http://schemas.openxmlformats.org/officeDocument/2006/relationships/hyperlink" Target="http://partizansk-vesti.ru/wp-content/uploads/2024/11/73-uchastok-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2024-12-24T06:29:00Z</dcterms:created>
  <dcterms:modified xsi:type="dcterms:W3CDTF">2024-12-24T06:29:00Z</dcterms:modified>
</cp:coreProperties>
</file>